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CB4179" w14:textId="77777777" w:rsidR="004B3479" w:rsidRDefault="004B3479" w:rsidP="00E108C8">
      <w:pPr>
        <w:jc w:val="both"/>
      </w:pPr>
    </w:p>
    <w:p w14:paraId="30BF9390" w14:textId="77777777" w:rsidR="004B3479" w:rsidRDefault="004B3479" w:rsidP="00E108C8">
      <w:pPr>
        <w:jc w:val="both"/>
      </w:pPr>
    </w:p>
    <w:p w14:paraId="737006A4" w14:textId="77777777" w:rsidR="004B3479" w:rsidRDefault="004B3479" w:rsidP="00E108C8">
      <w:pPr>
        <w:jc w:val="both"/>
      </w:pPr>
    </w:p>
    <w:p w14:paraId="5D8181C4" w14:textId="77777777" w:rsidR="004B3479" w:rsidRDefault="004B3479" w:rsidP="00E108C8">
      <w:pPr>
        <w:jc w:val="both"/>
      </w:pPr>
    </w:p>
    <w:p w14:paraId="05E5BD3B" w14:textId="77777777" w:rsidR="004B3479" w:rsidRDefault="004B3479" w:rsidP="00E108C8">
      <w:pPr>
        <w:jc w:val="both"/>
      </w:pPr>
    </w:p>
    <w:p w14:paraId="639A7823" w14:textId="77777777" w:rsidR="004B3479" w:rsidRDefault="004B3479" w:rsidP="00E108C8">
      <w:pPr>
        <w:jc w:val="both"/>
      </w:pPr>
    </w:p>
    <w:p w14:paraId="68C5D681" w14:textId="77777777" w:rsidR="004B3479" w:rsidRDefault="004B3479" w:rsidP="00E108C8">
      <w:pPr>
        <w:jc w:val="both"/>
      </w:pPr>
    </w:p>
    <w:p w14:paraId="3B5E0BC6" w14:textId="77777777" w:rsidR="004B3479" w:rsidRDefault="004B3479" w:rsidP="00E108C8">
      <w:pPr>
        <w:jc w:val="both"/>
      </w:pPr>
    </w:p>
    <w:p w14:paraId="38A61862" w14:textId="08C2FC84" w:rsidR="0073012C" w:rsidRDefault="00E22FF7" w:rsidP="00E108C8">
      <w:pPr>
        <w:spacing w:line="276" w:lineRule="auto"/>
        <w:jc w:val="both"/>
      </w:pPr>
      <w:r>
        <w:t>ANEXO V</w:t>
      </w:r>
    </w:p>
    <w:p w14:paraId="57023992" w14:textId="77777777" w:rsidR="0073012C" w:rsidRDefault="00E22FF7" w:rsidP="00E108C8">
      <w:pPr>
        <w:spacing w:line="276" w:lineRule="auto"/>
        <w:jc w:val="both"/>
      </w:pPr>
      <w:r>
        <w:t>REGULAMENTO DO LABORATÓRIO DE INOVAÇÃO</w:t>
      </w:r>
    </w:p>
    <w:p w14:paraId="6B0BC904" w14:textId="5A7CFB79" w:rsidR="004B3479" w:rsidRDefault="1A3A44B7" w:rsidP="00E108C8">
      <w:pPr>
        <w:spacing w:line="276" w:lineRule="auto"/>
        <w:jc w:val="both"/>
        <w:rPr>
          <w:rFonts w:eastAsia="Gill Sans MT" w:cs="Gill Sans MT"/>
        </w:rPr>
      </w:pPr>
      <w:r w:rsidRPr="6F37DDDE">
        <w:rPr>
          <w:rFonts w:eastAsia="Gill Sans MT" w:cs="Gill Sans MT"/>
          <w:color w:val="000000"/>
        </w:rPr>
        <w:t>PROGRAMA NACIONAL DE APRENDIZADO ACELERADO EM TECNOLOGIA (PNAAT)</w:t>
      </w:r>
    </w:p>
    <w:p w14:paraId="1749AAC1" w14:textId="669F20D1" w:rsidR="004B3479" w:rsidRDefault="00565DB8" w:rsidP="00E108C8">
      <w:pPr>
        <w:jc w:val="both"/>
      </w:pPr>
      <w:r>
        <w:br w:type="page"/>
      </w:r>
    </w:p>
    <w:p w14:paraId="2A65364F" w14:textId="77777777" w:rsidR="004B3479" w:rsidRDefault="004B3479" w:rsidP="00E108C8">
      <w:pPr>
        <w:jc w:val="both"/>
      </w:pPr>
    </w:p>
    <w:p w14:paraId="1E57ED14" w14:textId="00287034" w:rsidR="0073012C" w:rsidRDefault="00E22FF7" w:rsidP="00E108C8">
      <w:pPr>
        <w:jc w:val="both"/>
      </w:pPr>
      <w:r>
        <w:t>1. FINALIDADE DO LABORATÓRIO</w:t>
      </w:r>
    </w:p>
    <w:p w14:paraId="2E2EE585" w14:textId="550EB139" w:rsidR="0073012C" w:rsidRDefault="00E22FF7" w:rsidP="00E108C8">
      <w:pPr>
        <w:jc w:val="both"/>
      </w:pPr>
      <w:r>
        <w:t xml:space="preserve">O Laboratório de Inovação é </w:t>
      </w:r>
      <w:r w:rsidR="6BF3C238">
        <w:t xml:space="preserve">um </w:t>
      </w:r>
      <w:r>
        <w:t xml:space="preserve">espaço multiusuário destinado à prototipagem, experimentação e validação de soluções tecnológicas durante a fase intensiva </w:t>
      </w:r>
      <w:r w:rsidRPr="5D21D779">
        <w:rPr>
          <w:i/>
          <w:iCs/>
        </w:rPr>
        <w:t xml:space="preserve">maker </w:t>
      </w:r>
      <w:r>
        <w:t>do PNAAT. Sua finalidade é apoiar a capacitação presencial em a</w:t>
      </w:r>
      <w:r w:rsidR="08AD6A9F">
        <w:t>tividades</w:t>
      </w:r>
      <w:r>
        <w:t xml:space="preserve"> tecnológica</w:t>
      </w:r>
      <w:r w:rsidR="2768204E">
        <w:t>s</w:t>
      </w:r>
      <w:r>
        <w:t>, p</w:t>
      </w:r>
      <w:r w:rsidR="05433A00">
        <w:t xml:space="preserve">romovendo </w:t>
      </w:r>
      <w:r>
        <w:t xml:space="preserve">o aprendizado prático e </w:t>
      </w:r>
      <w:r w:rsidR="55DC8392">
        <w:t xml:space="preserve">o </w:t>
      </w:r>
      <w:r>
        <w:t>desenvolvimento de competências técnicas pelos participantes.</w:t>
      </w:r>
    </w:p>
    <w:p w14:paraId="5827DD35" w14:textId="77777777" w:rsidR="0073012C" w:rsidRDefault="00E22FF7" w:rsidP="00E108C8">
      <w:pPr>
        <w:jc w:val="both"/>
      </w:pPr>
      <w:r>
        <w:t>O legado do laboratório, ao término de cada ciclo, será transferido para a instituição de ensino ou ICT que o abriga, que assume sua manutenção e operação contínua em benefício de pesquisa e educação tecnológica.</w:t>
      </w:r>
    </w:p>
    <w:p w14:paraId="0C5E1572" w14:textId="77777777" w:rsidR="0073012C" w:rsidRDefault="00E22FF7" w:rsidP="00E108C8">
      <w:pPr>
        <w:jc w:val="both"/>
      </w:pPr>
      <w:r>
        <w:t>2. EQUIPAMENTOS DISPONÍVEIS</w:t>
      </w:r>
    </w:p>
    <w:p w14:paraId="10696C11" w14:textId="77777777" w:rsidR="0073012C" w:rsidRDefault="00E22FF7" w:rsidP="00E108C8">
      <w:pPr>
        <w:jc w:val="both"/>
      </w:pPr>
      <w:r>
        <w:t>O laboratório disporá dos seguintes equipamentos:</w:t>
      </w:r>
    </w:p>
    <w:tbl>
      <w:tblPr>
        <w:tblW w:w="8302" w:type="dxa"/>
        <w:tblLook w:val="07C0" w:firstRow="0" w:lastRow="1" w:firstColumn="1" w:lastColumn="1" w:noHBand="1" w:noVBand="1"/>
      </w:tblPr>
      <w:tblGrid>
        <w:gridCol w:w="2272"/>
        <w:gridCol w:w="1969"/>
        <w:gridCol w:w="4061"/>
      </w:tblGrid>
      <w:tr w:rsidR="0073012C" w14:paraId="3EB6E39D" w14:textId="77777777" w:rsidTr="12211DCE">
        <w:tc>
          <w:tcPr>
            <w:tcW w:w="2272" w:type="dxa"/>
          </w:tcPr>
          <w:p w14:paraId="37637DC0" w14:textId="77777777" w:rsidR="0073012C" w:rsidRDefault="00E22FF7" w:rsidP="00E108C8">
            <w:pPr>
              <w:jc w:val="both"/>
            </w:pPr>
            <w:r>
              <w:t>Equipamento</w:t>
            </w:r>
          </w:p>
        </w:tc>
        <w:tc>
          <w:tcPr>
            <w:tcW w:w="1969" w:type="dxa"/>
          </w:tcPr>
          <w:p w14:paraId="7EDC03B7" w14:textId="77777777" w:rsidR="0073012C" w:rsidRDefault="00E22FF7" w:rsidP="00E108C8">
            <w:pPr>
              <w:jc w:val="both"/>
            </w:pPr>
            <w:r>
              <w:t>Quantidade</w:t>
            </w:r>
          </w:p>
        </w:tc>
        <w:tc>
          <w:tcPr>
            <w:tcW w:w="4061" w:type="dxa"/>
          </w:tcPr>
          <w:p w14:paraId="598782EF" w14:textId="77777777" w:rsidR="0073012C" w:rsidRDefault="00E22FF7" w:rsidP="00E108C8">
            <w:pPr>
              <w:jc w:val="both"/>
            </w:pPr>
            <w:r>
              <w:t>Especificações Mínimas</w:t>
            </w:r>
          </w:p>
        </w:tc>
      </w:tr>
      <w:tr w:rsidR="0073012C" w14:paraId="67199C52" w14:textId="77777777" w:rsidTr="12211DCE">
        <w:tc>
          <w:tcPr>
            <w:tcW w:w="2272" w:type="dxa"/>
          </w:tcPr>
          <w:p w14:paraId="0946E13E" w14:textId="77777777" w:rsidR="0073012C" w:rsidRDefault="00E22FF7" w:rsidP="00E108C8">
            <w:pPr>
              <w:jc w:val="both"/>
            </w:pPr>
            <w:r>
              <w:t>Workstations</w:t>
            </w:r>
          </w:p>
        </w:tc>
        <w:tc>
          <w:tcPr>
            <w:tcW w:w="1969" w:type="dxa"/>
          </w:tcPr>
          <w:p w14:paraId="7F3BCDE1" w14:textId="77777777" w:rsidR="0073012C" w:rsidRDefault="00E22FF7" w:rsidP="00E108C8">
            <w:pPr>
              <w:jc w:val="both"/>
            </w:pPr>
            <w:r>
              <w:t>5-10 unidades</w:t>
            </w:r>
          </w:p>
        </w:tc>
        <w:tc>
          <w:tcPr>
            <w:tcW w:w="4061" w:type="dxa"/>
          </w:tcPr>
          <w:p w14:paraId="34562015" w14:textId="77777777" w:rsidR="0073012C" w:rsidRDefault="00E22FF7" w:rsidP="00E108C8">
            <w:pPr>
              <w:jc w:val="both"/>
            </w:pPr>
            <w:r>
              <w:t>Processadores i7+ e 16GB RAM mínimo</w:t>
            </w:r>
          </w:p>
        </w:tc>
      </w:tr>
      <w:tr w:rsidR="0073012C" w14:paraId="7005722B" w14:textId="77777777" w:rsidTr="12211DCE">
        <w:tc>
          <w:tcPr>
            <w:tcW w:w="2272" w:type="dxa"/>
          </w:tcPr>
          <w:p w14:paraId="5C8ED5B2" w14:textId="77777777" w:rsidR="0073012C" w:rsidRDefault="00E22FF7" w:rsidP="00E108C8">
            <w:pPr>
              <w:jc w:val="both"/>
            </w:pPr>
            <w:r>
              <w:t>Raspberry Pi</w:t>
            </w:r>
          </w:p>
        </w:tc>
        <w:tc>
          <w:tcPr>
            <w:tcW w:w="1969" w:type="dxa"/>
          </w:tcPr>
          <w:p w14:paraId="6EA8FAAF" w14:textId="77777777" w:rsidR="0073012C" w:rsidRDefault="00E22FF7" w:rsidP="00E108C8">
            <w:pPr>
              <w:jc w:val="both"/>
            </w:pPr>
            <w:r>
              <w:t>20 unidades</w:t>
            </w:r>
          </w:p>
        </w:tc>
        <w:tc>
          <w:tcPr>
            <w:tcW w:w="4061" w:type="dxa"/>
          </w:tcPr>
          <w:p w14:paraId="63A5F06D" w14:textId="77777777" w:rsidR="0073012C" w:rsidRDefault="00E22FF7" w:rsidP="00E108C8">
            <w:pPr>
              <w:jc w:val="both"/>
            </w:pPr>
            <w:r>
              <w:t>Kits com acessórios</w:t>
            </w:r>
          </w:p>
        </w:tc>
      </w:tr>
      <w:tr w:rsidR="0073012C" w14:paraId="5D2F9B62" w14:textId="77777777" w:rsidTr="12211DCE">
        <w:tc>
          <w:tcPr>
            <w:tcW w:w="2272" w:type="dxa"/>
          </w:tcPr>
          <w:p w14:paraId="1BF9BD08" w14:textId="77777777" w:rsidR="0073012C" w:rsidRDefault="00E22FF7" w:rsidP="00E108C8">
            <w:pPr>
              <w:jc w:val="both"/>
            </w:pPr>
            <w:r>
              <w:t>ESP32</w:t>
            </w:r>
          </w:p>
        </w:tc>
        <w:tc>
          <w:tcPr>
            <w:tcW w:w="1969" w:type="dxa"/>
          </w:tcPr>
          <w:p w14:paraId="56D5947A" w14:textId="77777777" w:rsidR="0073012C" w:rsidRDefault="00E22FF7" w:rsidP="00E108C8">
            <w:pPr>
              <w:jc w:val="both"/>
            </w:pPr>
            <w:r>
              <w:t>30 unidades</w:t>
            </w:r>
          </w:p>
        </w:tc>
        <w:tc>
          <w:tcPr>
            <w:tcW w:w="4061" w:type="dxa"/>
          </w:tcPr>
          <w:p w14:paraId="5AADEB7A" w14:textId="77777777" w:rsidR="0073012C" w:rsidRDefault="00E22FF7" w:rsidP="00E108C8">
            <w:pPr>
              <w:jc w:val="both"/>
            </w:pPr>
            <w:r>
              <w:t xml:space="preserve">Com </w:t>
            </w:r>
            <w:r w:rsidRPr="12211DCE">
              <w:rPr>
                <w:i/>
                <w:iCs/>
              </w:rPr>
              <w:t xml:space="preserve">shields </w:t>
            </w:r>
            <w:r>
              <w:t>e sensores</w:t>
            </w:r>
          </w:p>
        </w:tc>
      </w:tr>
      <w:tr w:rsidR="0073012C" w14:paraId="729AB351" w14:textId="77777777" w:rsidTr="12211DCE">
        <w:tc>
          <w:tcPr>
            <w:tcW w:w="2272" w:type="dxa"/>
          </w:tcPr>
          <w:p w14:paraId="0668E64E" w14:textId="77777777" w:rsidR="0073012C" w:rsidRDefault="00E22FF7" w:rsidP="00E108C8">
            <w:pPr>
              <w:jc w:val="both"/>
            </w:pPr>
            <w:r>
              <w:t>Arduino</w:t>
            </w:r>
          </w:p>
        </w:tc>
        <w:tc>
          <w:tcPr>
            <w:tcW w:w="1969" w:type="dxa"/>
          </w:tcPr>
          <w:p w14:paraId="015800CD" w14:textId="77777777" w:rsidR="0073012C" w:rsidRDefault="00E22FF7" w:rsidP="00E108C8">
            <w:pPr>
              <w:jc w:val="both"/>
            </w:pPr>
            <w:r>
              <w:t>30 unidades</w:t>
            </w:r>
          </w:p>
        </w:tc>
        <w:tc>
          <w:tcPr>
            <w:tcW w:w="4061" w:type="dxa"/>
          </w:tcPr>
          <w:p w14:paraId="2823705F" w14:textId="77777777" w:rsidR="0073012C" w:rsidRDefault="00E22FF7" w:rsidP="00E108C8">
            <w:pPr>
              <w:jc w:val="both"/>
            </w:pPr>
            <w:r>
              <w:t>Diversas versões (UNO, Mega, Leonardo)</w:t>
            </w:r>
          </w:p>
        </w:tc>
      </w:tr>
      <w:tr w:rsidR="0073012C" w14:paraId="3C8E1085" w14:textId="77777777" w:rsidTr="12211DCE">
        <w:tc>
          <w:tcPr>
            <w:tcW w:w="2272" w:type="dxa"/>
          </w:tcPr>
          <w:p w14:paraId="33DE28B8" w14:textId="77777777" w:rsidR="0073012C" w:rsidRDefault="00E22FF7" w:rsidP="00E108C8">
            <w:pPr>
              <w:jc w:val="both"/>
            </w:pPr>
            <w:r>
              <w:t>STM32</w:t>
            </w:r>
          </w:p>
        </w:tc>
        <w:tc>
          <w:tcPr>
            <w:tcW w:w="1969" w:type="dxa"/>
          </w:tcPr>
          <w:p w14:paraId="6CCCE77E" w14:textId="77777777" w:rsidR="0073012C" w:rsidRDefault="00E22FF7" w:rsidP="00E108C8">
            <w:pPr>
              <w:jc w:val="both"/>
            </w:pPr>
            <w:r>
              <w:t>20 unidades</w:t>
            </w:r>
          </w:p>
        </w:tc>
        <w:tc>
          <w:tcPr>
            <w:tcW w:w="4061" w:type="dxa"/>
          </w:tcPr>
          <w:p w14:paraId="0BD9C603" w14:textId="77777777" w:rsidR="0073012C" w:rsidRDefault="00E22FF7" w:rsidP="00E108C8">
            <w:pPr>
              <w:jc w:val="both"/>
            </w:pPr>
            <w:r>
              <w:t>Kits de desenvolvimento</w:t>
            </w:r>
          </w:p>
        </w:tc>
      </w:tr>
      <w:tr w:rsidR="0073012C" w14:paraId="474C0227" w14:textId="77777777" w:rsidTr="12211DCE">
        <w:tc>
          <w:tcPr>
            <w:tcW w:w="2272" w:type="dxa"/>
          </w:tcPr>
          <w:p w14:paraId="311C9755" w14:textId="77777777" w:rsidR="0073012C" w:rsidRDefault="00E22FF7" w:rsidP="00E108C8">
            <w:pPr>
              <w:jc w:val="both"/>
            </w:pPr>
            <w:r>
              <w:t>Osciloscópios Digitais</w:t>
            </w:r>
          </w:p>
        </w:tc>
        <w:tc>
          <w:tcPr>
            <w:tcW w:w="1969" w:type="dxa"/>
          </w:tcPr>
          <w:p w14:paraId="30E669A0" w14:textId="77777777" w:rsidR="0073012C" w:rsidRDefault="00E22FF7" w:rsidP="00E108C8">
            <w:pPr>
              <w:jc w:val="both"/>
            </w:pPr>
            <w:r>
              <w:t>3 unidades</w:t>
            </w:r>
          </w:p>
        </w:tc>
        <w:tc>
          <w:tcPr>
            <w:tcW w:w="4061" w:type="dxa"/>
          </w:tcPr>
          <w:p w14:paraId="126EFF7C" w14:textId="77777777" w:rsidR="0073012C" w:rsidRDefault="00E22FF7" w:rsidP="00E108C8">
            <w:pPr>
              <w:jc w:val="both"/>
            </w:pPr>
            <w:r>
              <w:t>100 MHz mínimo</w:t>
            </w:r>
          </w:p>
        </w:tc>
      </w:tr>
      <w:tr w:rsidR="0073012C" w14:paraId="76909288" w14:textId="77777777" w:rsidTr="12211DCE">
        <w:tc>
          <w:tcPr>
            <w:tcW w:w="2272" w:type="dxa"/>
          </w:tcPr>
          <w:p w14:paraId="49FB5E4B" w14:textId="77777777" w:rsidR="0073012C" w:rsidRDefault="00E22FF7" w:rsidP="00E108C8">
            <w:pPr>
              <w:jc w:val="both"/>
            </w:pPr>
            <w:r>
              <w:t>Multímetros Digitais</w:t>
            </w:r>
          </w:p>
        </w:tc>
        <w:tc>
          <w:tcPr>
            <w:tcW w:w="1969" w:type="dxa"/>
          </w:tcPr>
          <w:p w14:paraId="4B5D5211" w14:textId="77777777" w:rsidR="0073012C" w:rsidRDefault="00E22FF7" w:rsidP="00E108C8">
            <w:pPr>
              <w:jc w:val="both"/>
            </w:pPr>
            <w:r>
              <w:t>10 unidades</w:t>
            </w:r>
          </w:p>
        </w:tc>
        <w:tc>
          <w:tcPr>
            <w:tcW w:w="4061" w:type="dxa"/>
          </w:tcPr>
          <w:p w14:paraId="56222274" w14:textId="77777777" w:rsidR="0073012C" w:rsidRDefault="00E22FF7" w:rsidP="00E108C8">
            <w:pPr>
              <w:jc w:val="both"/>
              <w:rPr>
                <w:i/>
                <w:iCs/>
              </w:rPr>
            </w:pPr>
            <w:r>
              <w:t xml:space="preserve">Com função </w:t>
            </w:r>
            <w:r w:rsidRPr="12211DCE">
              <w:rPr>
                <w:i/>
                <w:iCs/>
              </w:rPr>
              <w:t>data logging</w:t>
            </w:r>
          </w:p>
        </w:tc>
      </w:tr>
      <w:tr w:rsidR="0073012C" w14:paraId="2CB00AA5" w14:textId="77777777" w:rsidTr="12211DCE">
        <w:tc>
          <w:tcPr>
            <w:tcW w:w="2272" w:type="dxa"/>
          </w:tcPr>
          <w:p w14:paraId="235255CE" w14:textId="77777777" w:rsidR="0073012C" w:rsidRDefault="00E22FF7" w:rsidP="00E108C8">
            <w:pPr>
              <w:jc w:val="both"/>
            </w:pPr>
            <w:r>
              <w:t>Impressoras 3D</w:t>
            </w:r>
          </w:p>
        </w:tc>
        <w:tc>
          <w:tcPr>
            <w:tcW w:w="1969" w:type="dxa"/>
          </w:tcPr>
          <w:p w14:paraId="28B296FB" w14:textId="77777777" w:rsidR="0073012C" w:rsidRDefault="00E22FF7" w:rsidP="00E108C8">
            <w:pPr>
              <w:jc w:val="both"/>
            </w:pPr>
            <w:r>
              <w:t>2 unidades</w:t>
            </w:r>
          </w:p>
        </w:tc>
        <w:tc>
          <w:tcPr>
            <w:tcW w:w="4061" w:type="dxa"/>
          </w:tcPr>
          <w:p w14:paraId="6656D82C" w14:textId="77777777" w:rsidR="0073012C" w:rsidRDefault="00E22FF7" w:rsidP="00E108C8">
            <w:pPr>
              <w:jc w:val="both"/>
            </w:pPr>
            <w:r>
              <w:t>Extrusoras duplas e boa precisão</w:t>
            </w:r>
          </w:p>
        </w:tc>
      </w:tr>
      <w:tr w:rsidR="0073012C" w14:paraId="26197474" w14:textId="77777777" w:rsidTr="12211DCE">
        <w:tc>
          <w:tcPr>
            <w:tcW w:w="2272" w:type="dxa"/>
          </w:tcPr>
          <w:p w14:paraId="78951CAD" w14:textId="77777777" w:rsidR="0073012C" w:rsidRDefault="00E22FF7" w:rsidP="00E108C8">
            <w:pPr>
              <w:jc w:val="both"/>
            </w:pPr>
            <w:r>
              <w:t>Estações de Soldagem</w:t>
            </w:r>
          </w:p>
        </w:tc>
        <w:tc>
          <w:tcPr>
            <w:tcW w:w="1969" w:type="dxa"/>
          </w:tcPr>
          <w:p w14:paraId="0B7A16A8" w14:textId="77777777" w:rsidR="0073012C" w:rsidRDefault="00E22FF7" w:rsidP="00E108C8">
            <w:pPr>
              <w:jc w:val="both"/>
            </w:pPr>
            <w:r>
              <w:t>5 unidades</w:t>
            </w:r>
          </w:p>
        </w:tc>
        <w:tc>
          <w:tcPr>
            <w:tcW w:w="4061" w:type="dxa"/>
          </w:tcPr>
          <w:p w14:paraId="65C3DD9B" w14:textId="77777777" w:rsidR="0073012C" w:rsidRDefault="00E22FF7" w:rsidP="00E108C8">
            <w:pPr>
              <w:jc w:val="both"/>
            </w:pPr>
            <w:r>
              <w:t>Com sistemas de exaustão</w:t>
            </w:r>
          </w:p>
        </w:tc>
      </w:tr>
      <w:tr w:rsidR="0073012C" w14:paraId="44A9487B" w14:textId="77777777" w:rsidTr="12211DCE">
        <w:tc>
          <w:tcPr>
            <w:tcW w:w="2272" w:type="dxa"/>
          </w:tcPr>
          <w:p w14:paraId="39954442" w14:textId="77777777" w:rsidR="0073012C" w:rsidRDefault="00E22FF7" w:rsidP="00E108C8">
            <w:pPr>
              <w:jc w:val="both"/>
            </w:pPr>
            <w:r>
              <w:t>Ferramentas Diversas</w:t>
            </w:r>
          </w:p>
        </w:tc>
        <w:tc>
          <w:tcPr>
            <w:tcW w:w="1969" w:type="dxa"/>
          </w:tcPr>
          <w:p w14:paraId="2E6861B5" w14:textId="77777777" w:rsidR="0073012C" w:rsidRDefault="00E22FF7" w:rsidP="00E108C8">
            <w:pPr>
              <w:jc w:val="both"/>
            </w:pPr>
            <w:r>
              <w:t>Conforme necessário</w:t>
            </w:r>
          </w:p>
        </w:tc>
        <w:tc>
          <w:tcPr>
            <w:tcW w:w="4061" w:type="dxa"/>
          </w:tcPr>
          <w:p w14:paraId="75792C66" w14:textId="77777777" w:rsidR="0073012C" w:rsidRDefault="00E22FF7" w:rsidP="00E108C8">
            <w:pPr>
              <w:jc w:val="both"/>
            </w:pPr>
            <w:r>
              <w:t xml:space="preserve">Chaves, alicates, </w:t>
            </w:r>
            <w:r w:rsidRPr="12211DCE">
              <w:rPr>
                <w:i/>
                <w:iCs/>
              </w:rPr>
              <w:t>testers</w:t>
            </w:r>
            <w:r>
              <w:t>, etc.</w:t>
            </w:r>
          </w:p>
        </w:tc>
      </w:tr>
    </w:tbl>
    <w:p w14:paraId="2D4E6117" w14:textId="77777777" w:rsidR="0073012C" w:rsidRDefault="00E22FF7" w:rsidP="00E108C8">
      <w:pPr>
        <w:jc w:val="both"/>
      </w:pPr>
      <w:r>
        <w:t>3. REQUISITOS DE INSTALAÇÃO</w:t>
      </w:r>
    </w:p>
    <w:p w14:paraId="32EF70FE" w14:textId="77777777" w:rsidR="0073012C" w:rsidRDefault="00E22FF7" w:rsidP="00E108C8">
      <w:pPr>
        <w:jc w:val="both"/>
      </w:pPr>
      <w:r>
        <w:t>O laboratório deve estar instalado em espaço que atenda aos seguintes requisitos:</w:t>
      </w:r>
    </w:p>
    <w:p w14:paraId="26CE9E9C" w14:textId="77777777" w:rsidR="0073012C" w:rsidRDefault="00E22FF7" w:rsidP="00E108C8">
      <w:pPr>
        <w:jc w:val="both"/>
      </w:pPr>
      <w:r>
        <w:t>• Área mínima: 80 m² (oitenta metros quadrados), permitindo circulação segura e agrupamento de workstations</w:t>
      </w:r>
    </w:p>
    <w:p w14:paraId="5FA79472" w14:textId="40817ECB" w:rsidR="0073012C" w:rsidRDefault="00E22FF7" w:rsidP="00E108C8">
      <w:pPr>
        <w:jc w:val="both"/>
      </w:pPr>
      <w:r>
        <w:t xml:space="preserve">• Capacidade elétrica: 20A </w:t>
      </w:r>
      <w:r w:rsidR="3D1A7F9C">
        <w:t xml:space="preserve">no </w:t>
      </w:r>
      <w:r>
        <w:t>mínimo em circuitos separados</w:t>
      </w:r>
    </w:p>
    <w:p w14:paraId="3AF6C815" w14:textId="77777777" w:rsidR="0073012C" w:rsidRDefault="00E22FF7" w:rsidP="00E108C8">
      <w:pPr>
        <w:jc w:val="both"/>
      </w:pPr>
      <w:r>
        <w:t>• Conexão internet: Banda larga mínimo 50 Mbps compartilhada</w:t>
      </w:r>
    </w:p>
    <w:p w14:paraId="2866B256" w14:textId="3DC6E694" w:rsidR="0073012C" w:rsidRDefault="00E22FF7" w:rsidP="00E108C8">
      <w:pPr>
        <w:jc w:val="both"/>
      </w:pPr>
      <w:r>
        <w:t xml:space="preserve">• Climatização: </w:t>
      </w:r>
      <w:r w:rsidR="6440D17C">
        <w:t>Ar-condicionado</w:t>
      </w:r>
      <w:r>
        <w:t xml:space="preserve"> com controle de temperatura (20-24°C)</w:t>
      </w:r>
    </w:p>
    <w:p w14:paraId="06D44584" w14:textId="77777777" w:rsidR="0073012C" w:rsidRDefault="00E22FF7" w:rsidP="00E108C8">
      <w:pPr>
        <w:jc w:val="both"/>
      </w:pPr>
      <w:r>
        <w:t>• Segurança: Sistema de controle de acesso, câmeras e alarme</w:t>
      </w:r>
    </w:p>
    <w:p w14:paraId="187B9C3E" w14:textId="77777777" w:rsidR="0073012C" w:rsidRDefault="00E22FF7" w:rsidP="00E108C8">
      <w:pPr>
        <w:jc w:val="both"/>
      </w:pPr>
      <w:r>
        <w:t>4. RESPONSABILIDADE DE MANUTENÇÃO</w:t>
      </w:r>
    </w:p>
    <w:p w14:paraId="5925AE58" w14:textId="6FCA6EBD" w:rsidR="0073012C" w:rsidRDefault="00E22FF7" w:rsidP="00E108C8">
      <w:pPr>
        <w:jc w:val="both"/>
      </w:pPr>
      <w:r>
        <w:t>Durante a execução do programa (meses 14-22), a responsabilidade pela manutenção preventiva e corretiva dos equipamentos é d</w:t>
      </w:r>
      <w:r w:rsidR="00254FD0">
        <w:t>o</w:t>
      </w:r>
      <w:r>
        <w:t xml:space="preserve"> FIT, em parceria com a instituição anfitriã.</w:t>
      </w:r>
    </w:p>
    <w:p w14:paraId="0008C626" w14:textId="77777777" w:rsidR="00C56726" w:rsidRDefault="00C56726" w:rsidP="00E108C8">
      <w:pPr>
        <w:jc w:val="both"/>
      </w:pPr>
    </w:p>
    <w:p w14:paraId="656E72FE" w14:textId="77777777" w:rsidR="00C56726" w:rsidRDefault="00C56726" w:rsidP="00E108C8">
      <w:pPr>
        <w:jc w:val="both"/>
      </w:pPr>
    </w:p>
    <w:p w14:paraId="159E4C2D" w14:textId="77777777" w:rsidR="0073012C" w:rsidRDefault="00E22FF7" w:rsidP="00E108C8">
      <w:pPr>
        <w:jc w:val="both"/>
      </w:pPr>
      <w:r>
        <w:t>Após término do ciclo (mês 22), toda responsabilidade de manutenção, operação e segurança passa para a instituição de ensino ou ICT que recebe os equipamentos em doação.</w:t>
      </w:r>
    </w:p>
    <w:p w14:paraId="74DD0488" w14:textId="77777777" w:rsidR="0073012C" w:rsidRDefault="00E22FF7" w:rsidP="00E108C8">
      <w:pPr>
        <w:jc w:val="both"/>
      </w:pPr>
      <w:r>
        <w:t>5. NORMAS DE USO</w:t>
      </w:r>
    </w:p>
    <w:p w14:paraId="5E03B95C" w14:textId="77777777" w:rsidR="0073012C" w:rsidRDefault="00E22FF7" w:rsidP="00E108C8">
      <w:pPr>
        <w:jc w:val="both"/>
      </w:pPr>
      <w:r>
        <w:t>• Acesso compartilhado: Os equipamentos são de uso compartilhado durante a fase do programa, seguindo cronograma pré-estabelecido</w:t>
      </w:r>
    </w:p>
    <w:p w14:paraId="4FEAE419" w14:textId="77777777" w:rsidR="0073012C" w:rsidRDefault="00E22FF7" w:rsidP="00E108C8">
      <w:pPr>
        <w:jc w:val="both"/>
      </w:pPr>
      <w:r>
        <w:t>• Agendamento: Uso deve ser agendado com no mínimo 24 horas de antecedência junto à coordenação</w:t>
      </w:r>
    </w:p>
    <w:p w14:paraId="013D7F95" w14:textId="77777777" w:rsidR="0073012C" w:rsidRDefault="00E22FF7" w:rsidP="00E108C8">
      <w:pPr>
        <w:jc w:val="both"/>
      </w:pPr>
      <w:r>
        <w:t>• Controle de acesso: Apenas participantes do PNAAT e pessoal autorizado podem acessar</w:t>
      </w:r>
    </w:p>
    <w:p w14:paraId="2F542B35" w14:textId="11E01F57" w:rsidR="0073012C" w:rsidRDefault="00E22FF7" w:rsidP="00E108C8">
      <w:pPr>
        <w:jc w:val="both"/>
      </w:pPr>
      <w:r>
        <w:t xml:space="preserve">• Atividades proibidas: Não é permitido uso </w:t>
      </w:r>
      <w:r w:rsidR="361BA893">
        <w:t xml:space="preserve">do laboratório e seus equipamentos </w:t>
      </w:r>
      <w:r>
        <w:t xml:space="preserve">para projetos comerciais externos, atividades prejudiciais à segurança ou </w:t>
      </w:r>
      <w:r w:rsidR="2F3E2829">
        <w:t xml:space="preserve">que ocasionem em </w:t>
      </w:r>
      <w:r>
        <w:t>danos deliberados aos equipamentos</w:t>
      </w:r>
    </w:p>
    <w:p w14:paraId="4B0A4CF2" w14:textId="77777777" w:rsidR="0073012C" w:rsidRDefault="00E22FF7" w:rsidP="00E108C8">
      <w:pPr>
        <w:jc w:val="both"/>
      </w:pPr>
      <w:r>
        <w:t>6. MECANISMO DE RESOLUÇÃO DE CONFLITOS QUANTO À LOCALIZAÇÃO</w:t>
      </w:r>
    </w:p>
    <w:p w14:paraId="6536CA33" w14:textId="77777777" w:rsidR="0073012C" w:rsidRDefault="00E22FF7" w:rsidP="00E108C8">
      <w:pPr>
        <w:jc w:val="both"/>
      </w:pPr>
      <w:r>
        <w:t>Em caso de conflito entre instituições interessadas em abrigar o laboratório, a decisão seguirá critérios de mediação:</w:t>
      </w:r>
    </w:p>
    <w:p w14:paraId="01F7E671" w14:textId="77777777" w:rsidR="0073012C" w:rsidRDefault="00E22FF7" w:rsidP="00E108C8">
      <w:pPr>
        <w:jc w:val="both"/>
      </w:pPr>
      <w:r>
        <w:t>• Número de estudantes em cursos de TIC beneficiados</w:t>
      </w:r>
    </w:p>
    <w:p w14:paraId="1E501D59" w14:textId="77777777" w:rsidR="0073012C" w:rsidRDefault="00E22FF7" w:rsidP="00E108C8">
      <w:pPr>
        <w:jc w:val="both"/>
      </w:pPr>
      <w:r>
        <w:t>• Disponibilidade de infraestrutura existente e suportes complementares</w:t>
      </w:r>
    </w:p>
    <w:p w14:paraId="02829DD4" w14:textId="77777777" w:rsidR="0073012C" w:rsidRDefault="00E22FF7" w:rsidP="00E108C8">
      <w:pPr>
        <w:jc w:val="both"/>
      </w:pPr>
      <w:r>
        <w:t>• Acessibilidade geográfica para participantes do programa</w:t>
      </w:r>
    </w:p>
    <w:p w14:paraId="67ED84DC" w14:textId="77777777" w:rsidR="0073012C" w:rsidRDefault="00E22FF7" w:rsidP="00E108C8">
      <w:pPr>
        <w:jc w:val="both"/>
      </w:pPr>
      <w:r>
        <w:t>• Compromisso de manutenção e operação pós-programa</w:t>
      </w:r>
    </w:p>
    <w:p w14:paraId="1E0EEAA1" w14:textId="77777777" w:rsidR="0073012C" w:rsidRDefault="00E22FF7" w:rsidP="00E108C8">
      <w:pPr>
        <w:jc w:val="both"/>
      </w:pPr>
      <w:r>
        <w:t>7. DOAÇÃO E TRANSFERÊNCIA</w:t>
      </w:r>
    </w:p>
    <w:p w14:paraId="3D4BF2E3" w14:textId="77777777" w:rsidR="0073012C" w:rsidRDefault="00E22FF7" w:rsidP="00E108C8">
      <w:pPr>
        <w:jc w:val="both"/>
      </w:pPr>
      <w:r>
        <w:t>Ao término de cada ciclo do PNAAT, os equipamentos do laboratório serão formalmente doados à instituição de ensino ou ICT anfitriã, mediante Termo de Doação específico que formalizará a transferência de propriedade, responsabilidades de manutenção e utilização futura.</w:t>
      </w:r>
    </w:p>
    <w:sectPr w:rsidR="0073012C" w:rsidSect="00B17669">
      <w:head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2F16E3" w14:textId="77777777" w:rsidR="00E37F45" w:rsidRDefault="00E37F45">
      <w:pPr>
        <w:spacing w:after="0" w:line="240" w:lineRule="auto"/>
      </w:pPr>
      <w:r>
        <w:separator/>
      </w:r>
    </w:p>
  </w:endnote>
  <w:endnote w:type="continuationSeparator" w:id="0">
    <w:p w14:paraId="4E3B3A2A" w14:textId="77777777" w:rsidR="00E37F45" w:rsidRDefault="00E37F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792734" w14:textId="77777777" w:rsidR="0069061F" w:rsidRDefault="00E22FF7">
    <w:pPr>
      <w:pStyle w:val="Foot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5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rect w14:anchorId="76BF5CFA" id="Retângulo 27" o:spid="_x0000_s1026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 fillcolor="#1799d6" stroked="f" strokeweight="1pt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rect w14:anchorId="3F015220" id="Retângulo 14" o:spid="_x0000_s1026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 fillcolor="#27b34b [3205]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rect w14:anchorId="7A907A10" id="Retângulo 9" o:spid="_x0000_s1026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 fillcolor="#19164f [3200]" stroked="f" strokeweight="1pt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5981E" w14:textId="77777777" w:rsidR="00E37F45" w:rsidRDefault="00E37F45">
      <w:r>
        <w:separator/>
      </w:r>
    </w:p>
  </w:footnote>
  <w:footnote w:type="continuationSeparator" w:id="0">
    <w:p w14:paraId="220CB498" w14:textId="77777777" w:rsidR="00E37F45" w:rsidRDefault="00E37F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6D2874" w14:textId="77777777" w:rsidR="0069061F" w:rsidRDefault="00E22FF7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A1D46" w14:textId="7BC57C81" w:rsidR="0069061F" w:rsidRDefault="004B3479">
    <w:pPr>
      <w:pStyle w:val="Header"/>
    </w:pPr>
    <w:r>
      <w:rPr>
        <w:noProof/>
      </w:rPr>
      <w:drawing>
        <wp:anchor distT="0" distB="0" distL="114300" distR="114300" simplePos="0" relativeHeight="251660294" behindDoc="0" locked="0" layoutInCell="1" allowOverlap="1" wp14:anchorId="62466CE7" wp14:editId="61A216E1">
          <wp:simplePos x="0" y="0"/>
          <wp:positionH relativeFrom="margin">
            <wp:posOffset>-864296</wp:posOffset>
          </wp:positionH>
          <wp:positionV relativeFrom="paragraph">
            <wp:posOffset>-238629</wp:posOffset>
          </wp:positionV>
          <wp:extent cx="641350" cy="640321"/>
          <wp:effectExtent l="0" t="0" r="0" b="0"/>
          <wp:wrapNone/>
          <wp:docPr id="72" name="Imagem 4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0B2A95E7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rect w14:anchorId="2689F541" id="Retângulo 8" o:spid="_x0000_s1026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 fillcolor="#ececec" stroked="f" strokeweight="1pt">
              <w10:wrap anchorx="page"/>
            </v:rect>
          </w:pict>
        </mc:Fallback>
      </mc:AlternateContent>
    </w:r>
    <w:bookmarkStart w:id="0" w:name="_Hlk161160528"/>
    <w:bookmarkEnd w:id="0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FFDEA554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5393740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0F50CF"/>
    <w:rsid w:val="00254FD0"/>
    <w:rsid w:val="002E3254"/>
    <w:rsid w:val="003555AE"/>
    <w:rsid w:val="00401693"/>
    <w:rsid w:val="004B3479"/>
    <w:rsid w:val="004D6366"/>
    <w:rsid w:val="004E29B3"/>
    <w:rsid w:val="00565DB8"/>
    <w:rsid w:val="00590D07"/>
    <w:rsid w:val="0069061F"/>
    <w:rsid w:val="0073012C"/>
    <w:rsid w:val="00784D58"/>
    <w:rsid w:val="008226BE"/>
    <w:rsid w:val="008D6863"/>
    <w:rsid w:val="009653A2"/>
    <w:rsid w:val="00AE2546"/>
    <w:rsid w:val="00AF3DD3"/>
    <w:rsid w:val="00B86B75"/>
    <w:rsid w:val="00BC48D5"/>
    <w:rsid w:val="00C36279"/>
    <w:rsid w:val="00C56726"/>
    <w:rsid w:val="00D36E2B"/>
    <w:rsid w:val="00E108C8"/>
    <w:rsid w:val="00E22FF7"/>
    <w:rsid w:val="00E315A3"/>
    <w:rsid w:val="00E37F45"/>
    <w:rsid w:val="05433A00"/>
    <w:rsid w:val="0864DAC0"/>
    <w:rsid w:val="08AD6A9F"/>
    <w:rsid w:val="0B05F0BC"/>
    <w:rsid w:val="10DB87DC"/>
    <w:rsid w:val="12211DCE"/>
    <w:rsid w:val="1A3A44B7"/>
    <w:rsid w:val="2768204E"/>
    <w:rsid w:val="2F3E2829"/>
    <w:rsid w:val="2F5AA367"/>
    <w:rsid w:val="31261F5E"/>
    <w:rsid w:val="35425907"/>
    <w:rsid w:val="361BA893"/>
    <w:rsid w:val="3D1A7F9C"/>
    <w:rsid w:val="3F768D35"/>
    <w:rsid w:val="4A2EB6B0"/>
    <w:rsid w:val="55DC8392"/>
    <w:rsid w:val="5D21D779"/>
    <w:rsid w:val="6440D17C"/>
    <w:rsid w:val="6BF3C238"/>
    <w:rsid w:val="6F37DDDE"/>
    <w:rsid w:val="7258CFF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1109C"/>
  <w15:docId w15:val="{2B53B5EB-E691-7943-A30E-202D6D92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D36E2B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197B9A3-67AF-4E8E-9DDB-3E10374B1BFF}">
  <ds:schemaRefs>
    <ds:schemaRef ds:uri="http://schemas.microsoft.com/office/2006/metadata/properties"/>
    <ds:schemaRef ds:uri="http://schemas.microsoft.com/office/infopath/2007/PartnerControls"/>
    <ds:schemaRef ds:uri="3801da67-cde7-4589-972f-a19eaecacb09"/>
    <ds:schemaRef ds:uri="c1b818ce-25b0-4a8b-b052-4052c8fffa41"/>
  </ds:schemaRefs>
</ds:datastoreItem>
</file>

<file path=customXml/itemProps2.xml><?xml version="1.0" encoding="utf-8"?>
<ds:datastoreItem xmlns:ds="http://schemas.openxmlformats.org/officeDocument/2006/customXml" ds:itemID="{AC62F5EC-B999-4C59-8802-38D62042049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BB1E0F-8CA2-4CB4-B5C2-F376676C7BF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544</Words>
  <Characters>2939</Characters>
  <Application>Microsoft Office Word</Application>
  <DocSecurity>0</DocSecurity>
  <Lines>24</Lines>
  <Paragraphs>6</Paragraphs>
  <ScaleCrop>false</ScaleCrop>
  <Company>Flextronics International</Company>
  <LinksUpToDate>false</LinksUpToDate>
  <CharactersWithSpaces>3477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Ferraz</dc:creator>
  <cp:keywords/>
  <cp:lastModifiedBy>Jackeline Ribeiro</cp:lastModifiedBy>
  <cp:revision>5</cp:revision>
  <dcterms:created xsi:type="dcterms:W3CDTF">2026-03-06T14:31:00Z</dcterms:created>
  <dcterms:modified xsi:type="dcterms:W3CDTF">2026-04-02T12:51:00Z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</Properties>
</file>